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ECA" w:rsidRPr="00943ECA" w:rsidRDefault="00943ECA" w:rsidP="00943ECA">
      <w:pPr>
        <w:spacing w:line="480" w:lineRule="auto"/>
        <w:rPr>
          <w:rFonts w:ascii="Times New Roman" w:eastAsia="Times New Roman" w:hAnsi="Times New Roman" w:cs="Times New Roman"/>
          <w:sz w:val="24"/>
          <w:szCs w:val="24"/>
        </w:rPr>
      </w:pPr>
      <w:bookmarkStart w:id="0" w:name="_GoBack"/>
      <w:bookmarkEnd w:id="0"/>
    </w:p>
    <w:p w:rsidR="00943ECA" w:rsidRPr="00943ECA" w:rsidRDefault="00943ECA" w:rsidP="00943ECA">
      <w:pPr>
        <w:spacing w:line="480" w:lineRule="auto"/>
        <w:rPr>
          <w:rFonts w:ascii="Times New Roman" w:eastAsia="Times New Roman" w:hAnsi="Times New Roman" w:cs="Times New Roman"/>
          <w:sz w:val="24"/>
          <w:szCs w:val="24"/>
        </w:rPr>
      </w:pPr>
    </w:p>
    <w:p w:rsidR="00943ECA" w:rsidRPr="00943ECA" w:rsidRDefault="00943ECA" w:rsidP="00943ECA">
      <w:pPr>
        <w:spacing w:line="480" w:lineRule="auto"/>
        <w:rPr>
          <w:rFonts w:ascii="Times New Roman" w:eastAsia="Times New Roman" w:hAnsi="Times New Roman" w:cs="Times New Roman"/>
          <w:sz w:val="24"/>
          <w:szCs w:val="24"/>
        </w:rPr>
      </w:pPr>
    </w:p>
    <w:p w:rsidR="00943ECA" w:rsidRPr="00943ECA" w:rsidRDefault="00943ECA" w:rsidP="00943ECA">
      <w:pPr>
        <w:spacing w:line="480" w:lineRule="auto"/>
        <w:rPr>
          <w:rFonts w:ascii="Times New Roman" w:eastAsia="Times New Roman" w:hAnsi="Times New Roman" w:cs="Times New Roman"/>
          <w:sz w:val="24"/>
          <w:szCs w:val="24"/>
        </w:rPr>
      </w:pPr>
    </w:p>
    <w:p w:rsidR="00943ECA" w:rsidRPr="00943ECA" w:rsidRDefault="00943ECA" w:rsidP="00943ECA">
      <w:pPr>
        <w:spacing w:line="480" w:lineRule="auto"/>
        <w:rPr>
          <w:rFonts w:ascii="Times New Roman" w:eastAsia="Times New Roman" w:hAnsi="Times New Roman" w:cs="Times New Roman"/>
          <w:sz w:val="24"/>
          <w:szCs w:val="24"/>
        </w:rPr>
      </w:pPr>
    </w:p>
    <w:p w:rsidR="00943ECA" w:rsidRPr="00943ECA" w:rsidRDefault="00943ECA" w:rsidP="00943ECA">
      <w:pPr>
        <w:spacing w:line="480" w:lineRule="auto"/>
        <w:rPr>
          <w:rFonts w:ascii="Times New Roman" w:eastAsia="Times New Roman" w:hAnsi="Times New Roman" w:cs="Times New Roman"/>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Pr="00943ECA" w:rsidRDefault="00943ECA" w:rsidP="00943ECA">
      <w:pPr>
        <w:spacing w:line="480" w:lineRule="auto"/>
        <w:jc w:val="center"/>
        <w:rPr>
          <w:rFonts w:ascii="Times New Roman" w:eastAsia="Times New Roman" w:hAnsi="Times New Roman" w:cs="Times New Roman"/>
          <w:b/>
          <w:sz w:val="24"/>
          <w:szCs w:val="24"/>
        </w:rPr>
      </w:pPr>
      <w:r w:rsidRPr="00943ECA">
        <w:rPr>
          <w:rFonts w:ascii="Times New Roman" w:eastAsia="Times New Roman" w:hAnsi="Times New Roman" w:cs="Times New Roman"/>
          <w:b/>
          <w:sz w:val="24"/>
          <w:szCs w:val="24"/>
        </w:rPr>
        <w:t>Part 2: Module 7: Reflection 1</w:t>
      </w:r>
    </w:p>
    <w:p w:rsidR="00943ECA" w:rsidRPr="00943ECA" w:rsidRDefault="00943ECA" w:rsidP="00943ECA">
      <w:pPr>
        <w:spacing w:line="480" w:lineRule="auto"/>
        <w:jc w:val="center"/>
        <w:rPr>
          <w:rFonts w:ascii="Times New Roman" w:eastAsia="Times New Roman" w:hAnsi="Times New Roman" w:cs="Times New Roman"/>
          <w:sz w:val="24"/>
          <w:szCs w:val="24"/>
        </w:rPr>
      </w:pPr>
      <w:r w:rsidRPr="00943ECA">
        <w:rPr>
          <w:rFonts w:ascii="Times New Roman" w:eastAsia="Times New Roman" w:hAnsi="Times New Roman" w:cs="Times New Roman"/>
          <w:sz w:val="24"/>
          <w:szCs w:val="24"/>
        </w:rPr>
        <w:t>Name</w:t>
      </w:r>
    </w:p>
    <w:p w:rsidR="00943ECA" w:rsidRPr="00943ECA" w:rsidRDefault="00943ECA" w:rsidP="00943ECA">
      <w:pPr>
        <w:spacing w:line="480" w:lineRule="auto"/>
        <w:jc w:val="center"/>
        <w:rPr>
          <w:rFonts w:ascii="Times New Roman" w:eastAsia="Times New Roman" w:hAnsi="Times New Roman" w:cs="Times New Roman"/>
          <w:sz w:val="24"/>
          <w:szCs w:val="24"/>
        </w:rPr>
      </w:pPr>
      <w:r w:rsidRPr="00943ECA">
        <w:rPr>
          <w:rFonts w:ascii="Times New Roman" w:eastAsia="Times New Roman" w:hAnsi="Times New Roman" w:cs="Times New Roman"/>
          <w:sz w:val="24"/>
          <w:szCs w:val="24"/>
        </w:rPr>
        <w:t>Institution</w:t>
      </w:r>
    </w:p>
    <w:p w:rsidR="00943ECA" w:rsidRPr="00943ECA" w:rsidRDefault="00943ECA" w:rsidP="00943ECA">
      <w:pPr>
        <w:spacing w:line="480" w:lineRule="auto"/>
        <w:jc w:val="center"/>
        <w:rPr>
          <w:rFonts w:ascii="Times New Roman" w:eastAsia="Times New Roman" w:hAnsi="Times New Roman" w:cs="Times New Roman"/>
          <w:sz w:val="24"/>
          <w:szCs w:val="24"/>
        </w:rPr>
      </w:pPr>
      <w:r w:rsidRPr="00943ECA">
        <w:rPr>
          <w:rFonts w:ascii="Times New Roman" w:eastAsia="Times New Roman" w:hAnsi="Times New Roman" w:cs="Times New Roman"/>
          <w:sz w:val="24"/>
          <w:szCs w:val="24"/>
        </w:rPr>
        <w:t>Date</w:t>
      </w:r>
    </w:p>
    <w:p w:rsidR="00943ECA" w:rsidRPr="00943ECA" w:rsidRDefault="00943ECA" w:rsidP="00943ECA">
      <w:pPr>
        <w:spacing w:line="480" w:lineRule="auto"/>
        <w:rPr>
          <w:rFonts w:ascii="Times New Roman" w:eastAsia="Times New Roman" w:hAnsi="Times New Roman" w:cs="Times New Roman"/>
          <w:sz w:val="24"/>
          <w:szCs w:val="24"/>
        </w:rPr>
      </w:pPr>
    </w:p>
    <w:p w:rsidR="00943ECA" w:rsidRPr="00943ECA" w:rsidRDefault="00943ECA" w:rsidP="00943ECA">
      <w:pPr>
        <w:spacing w:line="480" w:lineRule="auto"/>
        <w:rPr>
          <w:rFonts w:ascii="Times New Roman" w:eastAsia="Times New Roman" w:hAnsi="Times New Roman" w:cs="Times New Roman"/>
          <w:sz w:val="24"/>
          <w:szCs w:val="24"/>
        </w:rPr>
      </w:pPr>
    </w:p>
    <w:p w:rsidR="00943ECA" w:rsidRPr="00943ECA" w:rsidRDefault="00943ECA" w:rsidP="00943ECA">
      <w:pPr>
        <w:spacing w:line="480" w:lineRule="auto"/>
        <w:rPr>
          <w:rFonts w:ascii="Times New Roman" w:eastAsia="Times New Roman" w:hAnsi="Times New Roman" w:cs="Times New Roman"/>
          <w:sz w:val="24"/>
          <w:szCs w:val="24"/>
        </w:rPr>
      </w:pPr>
    </w:p>
    <w:p w:rsidR="00943ECA" w:rsidRDefault="00943ECA" w:rsidP="00943ECA">
      <w:pPr>
        <w:spacing w:line="480" w:lineRule="auto"/>
        <w:rPr>
          <w:rFonts w:ascii="Times New Roman" w:eastAsia="Times New Roman" w:hAnsi="Times New Roman" w:cs="Times New Roman"/>
          <w:sz w:val="24"/>
          <w:szCs w:val="24"/>
        </w:rPr>
      </w:pPr>
    </w:p>
    <w:p w:rsidR="00943ECA" w:rsidRDefault="00943ECA" w:rsidP="00943ECA">
      <w:pPr>
        <w:spacing w:line="480" w:lineRule="auto"/>
        <w:rPr>
          <w:rFonts w:ascii="Times New Roman" w:eastAsia="Times New Roman" w:hAnsi="Times New Roman" w:cs="Times New Roman"/>
          <w:sz w:val="24"/>
          <w:szCs w:val="24"/>
        </w:rPr>
      </w:pPr>
    </w:p>
    <w:p w:rsidR="00943ECA" w:rsidRDefault="00943ECA" w:rsidP="00943ECA">
      <w:pPr>
        <w:spacing w:line="480" w:lineRule="auto"/>
        <w:rPr>
          <w:rFonts w:ascii="Times New Roman" w:eastAsia="Times New Roman" w:hAnsi="Times New Roman" w:cs="Times New Roman"/>
          <w:sz w:val="24"/>
          <w:szCs w:val="24"/>
        </w:rPr>
      </w:pPr>
    </w:p>
    <w:p w:rsidR="00D43983" w:rsidRPr="00943ECA" w:rsidRDefault="00D43983" w:rsidP="00943ECA">
      <w:pPr>
        <w:spacing w:line="480" w:lineRule="auto"/>
        <w:jc w:val="center"/>
        <w:rPr>
          <w:rFonts w:ascii="Times New Roman" w:eastAsia="Times New Roman" w:hAnsi="Times New Roman" w:cs="Times New Roman"/>
          <w:b/>
          <w:sz w:val="24"/>
          <w:szCs w:val="24"/>
        </w:rPr>
      </w:pPr>
      <w:r w:rsidRPr="00943ECA">
        <w:rPr>
          <w:rFonts w:ascii="Times New Roman" w:eastAsia="Times New Roman" w:hAnsi="Times New Roman" w:cs="Times New Roman"/>
          <w:b/>
          <w:sz w:val="24"/>
          <w:szCs w:val="24"/>
        </w:rPr>
        <w:lastRenderedPageBreak/>
        <w:t>Part 2: Module 7: Reflection 1</w:t>
      </w:r>
    </w:p>
    <w:p w:rsidR="00D43983" w:rsidRPr="00943ECA" w:rsidRDefault="00D43983" w:rsidP="00943ECA">
      <w:pPr>
        <w:pStyle w:val="ListParagraph"/>
        <w:numPr>
          <w:ilvl w:val="0"/>
          <w:numId w:val="2"/>
        </w:numPr>
        <w:spacing w:line="480" w:lineRule="auto"/>
        <w:rPr>
          <w:rFonts w:ascii="Times New Roman" w:eastAsia="Times New Roman" w:hAnsi="Times New Roman" w:cs="Times New Roman"/>
          <w:sz w:val="24"/>
          <w:szCs w:val="24"/>
        </w:rPr>
      </w:pPr>
      <w:r w:rsidRPr="00943ECA">
        <w:rPr>
          <w:rFonts w:ascii="Times New Roman" w:eastAsia="Times New Roman" w:hAnsi="Times New Roman" w:cs="Times New Roman"/>
          <w:sz w:val="24"/>
          <w:szCs w:val="24"/>
        </w:rPr>
        <w:t>Share your personal feelings about something the speaker said that had an impact on you.</w:t>
      </w:r>
    </w:p>
    <w:p w:rsidR="00D43983" w:rsidRPr="00943ECA" w:rsidRDefault="00D43983" w:rsidP="00943ECA">
      <w:pPr>
        <w:spacing w:line="480" w:lineRule="auto"/>
        <w:ind w:firstLine="720"/>
        <w:rPr>
          <w:rFonts w:ascii="Times New Roman" w:eastAsia="Times New Roman" w:hAnsi="Times New Roman" w:cs="Times New Roman"/>
          <w:sz w:val="24"/>
          <w:szCs w:val="24"/>
        </w:rPr>
      </w:pPr>
      <w:r w:rsidRPr="00943ECA">
        <w:rPr>
          <w:rFonts w:ascii="Times New Roman" w:eastAsia="Times New Roman" w:hAnsi="Times New Roman" w:cs="Times New Roman"/>
          <w:sz w:val="24"/>
          <w:szCs w:val="24"/>
        </w:rPr>
        <w:t>One of the critical things that the speaker said and that I felt was important to me is how we can help students with autism. Notably, the speaker, Kerry Magro, hinted that children with autism could be subjected to physical, speech and occupational therapies</w:t>
      </w:r>
      <w:r w:rsidR="00D71710" w:rsidRPr="00943ECA">
        <w:rPr>
          <w:rFonts w:ascii="Times New Roman" w:eastAsia="Times New Roman" w:hAnsi="Times New Roman" w:cs="Times New Roman"/>
          <w:sz w:val="24"/>
          <w:szCs w:val="24"/>
        </w:rPr>
        <w:t xml:space="preserve"> (TEDx Talks, 2016)</w:t>
      </w:r>
      <w:r w:rsidRPr="00943ECA">
        <w:rPr>
          <w:rFonts w:ascii="Times New Roman" w:eastAsia="Times New Roman" w:hAnsi="Times New Roman" w:cs="Times New Roman"/>
          <w:sz w:val="24"/>
          <w:szCs w:val="24"/>
        </w:rPr>
        <w:t xml:space="preserve">. Autism is very risky disorder because children with </w:t>
      </w:r>
      <w:r w:rsidR="00525C20" w:rsidRPr="00943ECA">
        <w:rPr>
          <w:rFonts w:ascii="Times New Roman" w:eastAsia="Times New Roman" w:hAnsi="Times New Roman" w:cs="Times New Roman"/>
          <w:sz w:val="24"/>
          <w:szCs w:val="24"/>
        </w:rPr>
        <w:t>this disorder</w:t>
      </w:r>
      <w:r w:rsidRPr="00943ECA">
        <w:rPr>
          <w:rFonts w:ascii="Times New Roman" w:eastAsia="Times New Roman" w:hAnsi="Times New Roman" w:cs="Times New Roman"/>
          <w:sz w:val="24"/>
          <w:szCs w:val="24"/>
        </w:rPr>
        <w:t xml:space="preserve"> face a lot of uncertainties like being unable to express themselves like when hungry or thirsty, unable to tell the people around them that they love them and being unable to ask for the basic needs. In addition, autism makes it difficult for children to make new friends or associate with other children. Subjecting children with autism disorder to physical, speech and occupational therapies can improve their communication skills, and reduce their sensory overload. Specifically, speech therapy helps children with autism to enhance their wellness by forming profound social bonds with other people. As a special educator, I can subject students with autism to such therapies to prepare them for better adult life.     </w:t>
      </w:r>
    </w:p>
    <w:p w:rsidR="00D43983" w:rsidRPr="00943ECA" w:rsidRDefault="00D43983" w:rsidP="00943ECA">
      <w:pPr>
        <w:pStyle w:val="ListParagraph"/>
        <w:numPr>
          <w:ilvl w:val="0"/>
          <w:numId w:val="2"/>
        </w:numPr>
        <w:spacing w:line="480" w:lineRule="auto"/>
        <w:rPr>
          <w:rFonts w:ascii="Times New Roman" w:eastAsia="Times New Roman" w:hAnsi="Times New Roman" w:cs="Times New Roman"/>
          <w:sz w:val="24"/>
          <w:szCs w:val="24"/>
        </w:rPr>
      </w:pPr>
      <w:r w:rsidRPr="00943ECA">
        <w:rPr>
          <w:rFonts w:ascii="Times New Roman" w:eastAsia="Times New Roman" w:hAnsi="Times New Roman" w:cs="Times New Roman"/>
          <w:sz w:val="24"/>
          <w:szCs w:val="24"/>
        </w:rPr>
        <w:t>Talk about how you plan to be an active advocate for your students with disabilities and their families who need your support to transition from school into adulthood.</w:t>
      </w:r>
    </w:p>
    <w:p w:rsidR="00B70D94" w:rsidRPr="00943ECA" w:rsidRDefault="00D43983" w:rsidP="00943ECA">
      <w:pPr>
        <w:spacing w:line="480" w:lineRule="auto"/>
        <w:ind w:firstLine="720"/>
        <w:rPr>
          <w:rFonts w:ascii="Times New Roman" w:eastAsia="Times New Roman" w:hAnsi="Times New Roman" w:cs="Times New Roman"/>
          <w:sz w:val="24"/>
          <w:szCs w:val="24"/>
        </w:rPr>
      </w:pPr>
      <w:r w:rsidRPr="00943ECA">
        <w:rPr>
          <w:rFonts w:ascii="Times New Roman" w:eastAsia="Times New Roman" w:hAnsi="Times New Roman" w:cs="Times New Roman"/>
          <w:sz w:val="24"/>
          <w:szCs w:val="24"/>
        </w:rPr>
        <w:t xml:space="preserve">One of the ways through which I plan to advocate for students with disabilities as well as their families is by liaising with the management of the school as well as the department of education at the state level to ensure that the students and their families have access to any available special education programs.  Such services include speech, physical and occupational therapies. Another plan is by standing against all injustices directed to students with disabilities and their families. One of the injustices that can be done to students and families with disabilities </w:t>
      </w:r>
      <w:r w:rsidRPr="00943ECA">
        <w:rPr>
          <w:rFonts w:ascii="Times New Roman" w:eastAsia="Times New Roman" w:hAnsi="Times New Roman" w:cs="Times New Roman"/>
          <w:sz w:val="24"/>
          <w:szCs w:val="24"/>
        </w:rPr>
        <w:lastRenderedPageBreak/>
        <w:t xml:space="preserve">is the violation of their privacy rights. In case of the violation of such rights, I plan to take legal responsibilities to ensure these children are protected. </w:t>
      </w:r>
      <w:r w:rsidR="00D71710" w:rsidRPr="00943ECA">
        <w:rPr>
          <w:rFonts w:ascii="Times New Roman" w:eastAsia="Times New Roman" w:hAnsi="Times New Roman" w:cs="Times New Roman"/>
          <w:sz w:val="24"/>
          <w:szCs w:val="24"/>
        </w:rPr>
        <w:t xml:space="preserve">In addition, I plan to teach the students how they can advocate for themselves (TEDx Talks, 2016). </w:t>
      </w:r>
      <w:r w:rsidRPr="00943ECA">
        <w:rPr>
          <w:rFonts w:ascii="Times New Roman" w:eastAsia="Times New Roman" w:hAnsi="Times New Roman" w:cs="Times New Roman"/>
          <w:sz w:val="24"/>
          <w:szCs w:val="24"/>
        </w:rPr>
        <w:t xml:space="preserve">Such activities would help ensure that students with disabilities transition into better adulthood because they will be able to express themselves, secure employment opportunities and develop skills for independent living.  </w:t>
      </w: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943ECA" w:rsidRDefault="00943ECA" w:rsidP="00943ECA">
      <w:pPr>
        <w:spacing w:line="480" w:lineRule="auto"/>
        <w:jc w:val="center"/>
        <w:rPr>
          <w:rFonts w:ascii="Times New Roman" w:eastAsia="Times New Roman" w:hAnsi="Times New Roman" w:cs="Times New Roman"/>
          <w:b/>
          <w:sz w:val="24"/>
          <w:szCs w:val="24"/>
        </w:rPr>
      </w:pPr>
    </w:p>
    <w:p w:rsidR="00B70D94" w:rsidRPr="00943ECA" w:rsidRDefault="00AE26E2" w:rsidP="00943ECA">
      <w:pPr>
        <w:spacing w:line="480" w:lineRule="auto"/>
        <w:jc w:val="center"/>
        <w:rPr>
          <w:rFonts w:ascii="Times New Roman" w:eastAsia="Times New Roman" w:hAnsi="Times New Roman" w:cs="Times New Roman"/>
          <w:b/>
          <w:sz w:val="24"/>
          <w:szCs w:val="24"/>
        </w:rPr>
      </w:pPr>
      <w:r w:rsidRPr="00943ECA">
        <w:rPr>
          <w:rFonts w:ascii="Times New Roman" w:eastAsia="Times New Roman" w:hAnsi="Times New Roman" w:cs="Times New Roman"/>
          <w:b/>
          <w:sz w:val="24"/>
          <w:szCs w:val="24"/>
        </w:rPr>
        <w:lastRenderedPageBreak/>
        <w:t>References</w:t>
      </w:r>
    </w:p>
    <w:p w:rsidR="00D71710" w:rsidRPr="00943ECA" w:rsidRDefault="00D71710" w:rsidP="00943ECA">
      <w:pPr>
        <w:pStyle w:val="Heading1"/>
        <w:spacing w:line="480" w:lineRule="auto"/>
        <w:ind w:left="720" w:hanging="720"/>
        <w:rPr>
          <w:b w:val="0"/>
          <w:sz w:val="24"/>
          <w:szCs w:val="24"/>
        </w:rPr>
      </w:pPr>
      <w:r w:rsidRPr="00943ECA">
        <w:rPr>
          <w:b w:val="0"/>
          <w:sz w:val="24"/>
          <w:szCs w:val="24"/>
        </w:rPr>
        <w:t>TE</w:t>
      </w:r>
      <w:r w:rsidR="00AE26E2" w:rsidRPr="00943ECA">
        <w:rPr>
          <w:b w:val="0"/>
          <w:sz w:val="24"/>
          <w:szCs w:val="24"/>
        </w:rPr>
        <w:t>Dx Talks. (2016).</w:t>
      </w:r>
      <w:r w:rsidRPr="00943ECA">
        <w:rPr>
          <w:b w:val="0"/>
          <w:sz w:val="24"/>
          <w:szCs w:val="24"/>
        </w:rPr>
        <w:t xml:space="preserve"> What happens to children with autism, when they become adults? | Kerry Magro | TEDxMorristown. Retrieved from </w:t>
      </w:r>
      <w:hyperlink r:id="rId7" w:history="1">
        <w:r w:rsidRPr="00943ECA">
          <w:rPr>
            <w:rStyle w:val="Hyperlink"/>
            <w:b w:val="0"/>
            <w:sz w:val="24"/>
            <w:szCs w:val="24"/>
          </w:rPr>
          <w:t>https://www.youtube.com/watch?v=WtgGzKRHT-Y</w:t>
        </w:r>
      </w:hyperlink>
    </w:p>
    <w:p w:rsidR="00B70D94" w:rsidRPr="00943ECA" w:rsidRDefault="00B70D94" w:rsidP="00943ECA">
      <w:pPr>
        <w:spacing w:line="480" w:lineRule="auto"/>
        <w:rPr>
          <w:sz w:val="24"/>
          <w:szCs w:val="24"/>
        </w:rPr>
      </w:pPr>
    </w:p>
    <w:sectPr w:rsidR="00B70D94" w:rsidRPr="00943ECA" w:rsidSect="00943EC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CC9" w:rsidRDefault="00A47CC9" w:rsidP="00943ECA">
      <w:pPr>
        <w:spacing w:after="0" w:line="240" w:lineRule="auto"/>
      </w:pPr>
      <w:r>
        <w:separator/>
      </w:r>
    </w:p>
  </w:endnote>
  <w:endnote w:type="continuationSeparator" w:id="1">
    <w:p w:rsidR="00A47CC9" w:rsidRDefault="00A47CC9" w:rsidP="00943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CC9" w:rsidRDefault="00A47CC9" w:rsidP="00943ECA">
      <w:pPr>
        <w:spacing w:after="0" w:line="240" w:lineRule="auto"/>
      </w:pPr>
      <w:r>
        <w:separator/>
      </w:r>
    </w:p>
  </w:footnote>
  <w:footnote w:type="continuationSeparator" w:id="1">
    <w:p w:rsidR="00A47CC9" w:rsidRDefault="00A47CC9" w:rsidP="00943E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CA" w:rsidRPr="00943ECA" w:rsidRDefault="00943ECA">
    <w:pPr>
      <w:pStyle w:val="Header"/>
      <w:rPr>
        <w:rFonts w:ascii="Times New Roman" w:hAnsi="Times New Roman" w:cs="Times New Roman"/>
        <w:sz w:val="24"/>
        <w:szCs w:val="24"/>
      </w:rPr>
    </w:pPr>
    <w:r w:rsidRPr="00943ECA">
      <w:rPr>
        <w:rFonts w:ascii="Times New Roman" w:hAnsi="Times New Roman" w:cs="Times New Roman"/>
        <w:sz w:val="24"/>
        <w:szCs w:val="24"/>
      </w:rPr>
      <w:t>PART 2: MODULE 7: REFLECTION 1</w:t>
    </w:r>
    <w:r w:rsidRPr="00943ECA">
      <w:rPr>
        <w:rFonts w:ascii="Times New Roman" w:hAnsi="Times New Roman" w:cs="Times New Roman"/>
        <w:sz w:val="24"/>
        <w:szCs w:val="24"/>
      </w:rPr>
      <w:tab/>
    </w:r>
    <w:r w:rsidRPr="00943ECA">
      <w:rPr>
        <w:rFonts w:ascii="Times New Roman" w:hAnsi="Times New Roman" w:cs="Times New Roman"/>
        <w:sz w:val="24"/>
        <w:szCs w:val="24"/>
      </w:rPr>
      <w:tab/>
    </w:r>
    <w:r w:rsidR="00E912FC" w:rsidRPr="00943ECA">
      <w:rPr>
        <w:rFonts w:ascii="Times New Roman" w:hAnsi="Times New Roman" w:cs="Times New Roman"/>
        <w:sz w:val="24"/>
        <w:szCs w:val="24"/>
      </w:rPr>
      <w:fldChar w:fldCharType="begin"/>
    </w:r>
    <w:r w:rsidRPr="00943ECA">
      <w:rPr>
        <w:rFonts w:ascii="Times New Roman" w:hAnsi="Times New Roman" w:cs="Times New Roman"/>
        <w:sz w:val="24"/>
        <w:szCs w:val="24"/>
      </w:rPr>
      <w:instrText xml:space="preserve"> PAGE   \* MERGEFORMAT </w:instrText>
    </w:r>
    <w:r w:rsidR="00E912FC" w:rsidRPr="00943ECA">
      <w:rPr>
        <w:rFonts w:ascii="Times New Roman" w:hAnsi="Times New Roman" w:cs="Times New Roman"/>
        <w:sz w:val="24"/>
        <w:szCs w:val="24"/>
      </w:rPr>
      <w:fldChar w:fldCharType="separate"/>
    </w:r>
    <w:r w:rsidR="00AF371D">
      <w:rPr>
        <w:rFonts w:ascii="Times New Roman" w:hAnsi="Times New Roman" w:cs="Times New Roman"/>
        <w:noProof/>
        <w:sz w:val="24"/>
        <w:szCs w:val="24"/>
      </w:rPr>
      <w:t>4</w:t>
    </w:r>
    <w:r w:rsidR="00E912FC" w:rsidRPr="00943ECA">
      <w:rPr>
        <w:rFonts w:ascii="Times New Roman" w:hAnsi="Times New Roman" w:cs="Times New Roman"/>
        <w:noProof/>
        <w:sz w:val="24"/>
        <w:szCs w:val="24"/>
      </w:rPr>
      <w:fldChar w:fldCharType="end"/>
    </w:r>
  </w:p>
  <w:p w:rsidR="00943ECA" w:rsidRDefault="00943EC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CA" w:rsidRPr="00943ECA" w:rsidRDefault="00943ECA">
    <w:pPr>
      <w:pStyle w:val="Header"/>
      <w:rPr>
        <w:rFonts w:ascii="Times New Roman" w:hAnsi="Times New Roman" w:cs="Times New Roman"/>
        <w:sz w:val="24"/>
        <w:szCs w:val="24"/>
      </w:rPr>
    </w:pPr>
    <w:r w:rsidRPr="00943ECA">
      <w:rPr>
        <w:rFonts w:ascii="Times New Roman" w:hAnsi="Times New Roman" w:cs="Times New Roman"/>
        <w:sz w:val="24"/>
        <w:szCs w:val="24"/>
      </w:rPr>
      <w:t>PART 2: MODULE 7: REFLECTION 1</w:t>
    </w:r>
    <w:r w:rsidRPr="00943ECA">
      <w:rPr>
        <w:rFonts w:ascii="Times New Roman" w:hAnsi="Times New Roman" w:cs="Times New Roman"/>
        <w:sz w:val="24"/>
        <w:szCs w:val="24"/>
      </w:rPr>
      <w:tab/>
    </w:r>
    <w:r w:rsidRPr="00943ECA">
      <w:rPr>
        <w:rFonts w:ascii="Times New Roman" w:hAnsi="Times New Roman" w:cs="Times New Roman"/>
        <w:sz w:val="24"/>
        <w:szCs w:val="24"/>
      </w:rPr>
      <w:tab/>
    </w:r>
    <w:r w:rsidR="00E912FC" w:rsidRPr="00943ECA">
      <w:rPr>
        <w:rFonts w:ascii="Times New Roman" w:hAnsi="Times New Roman" w:cs="Times New Roman"/>
        <w:sz w:val="24"/>
        <w:szCs w:val="24"/>
      </w:rPr>
      <w:fldChar w:fldCharType="begin"/>
    </w:r>
    <w:r w:rsidRPr="00943ECA">
      <w:rPr>
        <w:rFonts w:ascii="Times New Roman" w:hAnsi="Times New Roman" w:cs="Times New Roman"/>
        <w:sz w:val="24"/>
        <w:szCs w:val="24"/>
      </w:rPr>
      <w:instrText xml:space="preserve"> PAGE   \* MERGEFORMAT </w:instrText>
    </w:r>
    <w:r w:rsidR="00E912FC" w:rsidRPr="00943ECA">
      <w:rPr>
        <w:rFonts w:ascii="Times New Roman" w:hAnsi="Times New Roman" w:cs="Times New Roman"/>
        <w:sz w:val="24"/>
        <w:szCs w:val="24"/>
      </w:rPr>
      <w:fldChar w:fldCharType="separate"/>
    </w:r>
    <w:r w:rsidR="00AF371D">
      <w:rPr>
        <w:rFonts w:ascii="Times New Roman" w:hAnsi="Times New Roman" w:cs="Times New Roman"/>
        <w:noProof/>
        <w:sz w:val="24"/>
        <w:szCs w:val="24"/>
      </w:rPr>
      <w:t>1</w:t>
    </w:r>
    <w:r w:rsidR="00E912FC" w:rsidRPr="00943ECA">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609F4"/>
    <w:multiLevelType w:val="hybridMultilevel"/>
    <w:tmpl w:val="2EE8C08C"/>
    <w:lvl w:ilvl="0" w:tplc="1F02FBB6">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AE36C6"/>
    <w:multiLevelType w:val="hybridMultilevel"/>
    <w:tmpl w:val="4BBE3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61A71"/>
    <w:rsid w:val="0001010D"/>
    <w:rsid w:val="002F713D"/>
    <w:rsid w:val="005000BE"/>
    <w:rsid w:val="00525C20"/>
    <w:rsid w:val="00662732"/>
    <w:rsid w:val="00853126"/>
    <w:rsid w:val="00943ECA"/>
    <w:rsid w:val="00961A71"/>
    <w:rsid w:val="00A47CC9"/>
    <w:rsid w:val="00AE26E2"/>
    <w:rsid w:val="00AF371D"/>
    <w:rsid w:val="00B70D94"/>
    <w:rsid w:val="00D2764D"/>
    <w:rsid w:val="00D43983"/>
    <w:rsid w:val="00D71710"/>
    <w:rsid w:val="00DD166F"/>
    <w:rsid w:val="00E912FC"/>
    <w:rsid w:val="00EA70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2FC"/>
  </w:style>
  <w:style w:type="paragraph" w:styleId="Heading1">
    <w:name w:val="heading 1"/>
    <w:basedOn w:val="Normal"/>
    <w:link w:val="Heading1Char"/>
    <w:uiPriority w:val="9"/>
    <w:qFormat/>
    <w:rsid w:val="00D717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A71"/>
    <w:pPr>
      <w:ind w:left="720"/>
      <w:contextualSpacing/>
    </w:pPr>
  </w:style>
  <w:style w:type="character" w:customStyle="1" w:styleId="Heading1Char">
    <w:name w:val="Heading 1 Char"/>
    <w:basedOn w:val="DefaultParagraphFont"/>
    <w:link w:val="Heading1"/>
    <w:uiPriority w:val="9"/>
    <w:rsid w:val="00D7171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71710"/>
    <w:rPr>
      <w:color w:val="0000FF" w:themeColor="hyperlink"/>
      <w:u w:val="single"/>
    </w:rPr>
  </w:style>
  <w:style w:type="paragraph" w:styleId="Header">
    <w:name w:val="header"/>
    <w:basedOn w:val="Normal"/>
    <w:link w:val="HeaderChar"/>
    <w:uiPriority w:val="99"/>
    <w:unhideWhenUsed/>
    <w:rsid w:val="00943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ECA"/>
  </w:style>
  <w:style w:type="paragraph" w:styleId="Footer">
    <w:name w:val="footer"/>
    <w:basedOn w:val="Normal"/>
    <w:link w:val="FooterChar"/>
    <w:uiPriority w:val="99"/>
    <w:unhideWhenUsed/>
    <w:rsid w:val="00943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ECA"/>
  </w:style>
  <w:style w:type="paragraph" w:styleId="BalloonText">
    <w:name w:val="Balloon Text"/>
    <w:basedOn w:val="Normal"/>
    <w:link w:val="BalloonTextChar"/>
    <w:uiPriority w:val="99"/>
    <w:semiHidden/>
    <w:unhideWhenUsed/>
    <w:rsid w:val="00943E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E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17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A71"/>
    <w:pPr>
      <w:ind w:left="720"/>
      <w:contextualSpacing/>
    </w:pPr>
  </w:style>
  <w:style w:type="character" w:customStyle="1" w:styleId="Heading1Char">
    <w:name w:val="Heading 1 Char"/>
    <w:basedOn w:val="DefaultParagraphFont"/>
    <w:link w:val="Heading1"/>
    <w:uiPriority w:val="9"/>
    <w:rsid w:val="00D7171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71710"/>
    <w:rPr>
      <w:color w:val="0000FF" w:themeColor="hyperlink"/>
      <w:u w:val="single"/>
    </w:rPr>
  </w:style>
  <w:style w:type="paragraph" w:styleId="Header">
    <w:name w:val="header"/>
    <w:basedOn w:val="Normal"/>
    <w:link w:val="HeaderChar"/>
    <w:uiPriority w:val="99"/>
    <w:unhideWhenUsed/>
    <w:rsid w:val="00943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ECA"/>
  </w:style>
  <w:style w:type="paragraph" w:styleId="Footer">
    <w:name w:val="footer"/>
    <w:basedOn w:val="Normal"/>
    <w:link w:val="FooterChar"/>
    <w:uiPriority w:val="99"/>
    <w:unhideWhenUsed/>
    <w:rsid w:val="00943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ECA"/>
  </w:style>
  <w:style w:type="paragraph" w:styleId="BalloonText">
    <w:name w:val="Balloon Text"/>
    <w:basedOn w:val="Normal"/>
    <w:link w:val="BalloonTextChar"/>
    <w:uiPriority w:val="99"/>
    <w:semiHidden/>
    <w:unhideWhenUsed/>
    <w:rsid w:val="00943E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E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5569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WtgGzKRHT-Y"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2020-12-03T01:47:00Z</dcterms:created>
  <dcterms:modified xsi:type="dcterms:W3CDTF">2020-12-03T01:47:00Z</dcterms:modified>
</cp:coreProperties>
</file>